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908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</w:t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Нефтеюганского судебного района 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Скидан Романа Владимировича, </w:t>
      </w:r>
      <w:r>
        <w:rPr>
          <w:rStyle w:val="cat-ExternalSystemDefinedgrp-2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работающего, регистрации не имеющего, проживающего по адресу: </w:t>
      </w:r>
      <w:r>
        <w:rPr>
          <w:rStyle w:val="cat-UserDefinedgrp-27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Style w:val="cat-PassportDatagrp-19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4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находился </w:t>
      </w:r>
      <w:r>
        <w:rPr>
          <w:rFonts w:ascii="Times New Roman" w:eastAsia="Times New Roman" w:hAnsi="Times New Roman" w:cs="Times New Roman"/>
          <w:sz w:val="27"/>
          <w:szCs w:val="27"/>
        </w:rPr>
        <w:t>возле стр. 8/1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ул.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Нефтеюганска,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состоянии алкогольного опьянения, о чем свидетельствовал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нарушенная </w:t>
      </w:r>
      <w:r>
        <w:rPr>
          <w:rFonts w:ascii="Times New Roman" w:eastAsia="Times New Roman" w:hAnsi="Times New Roman" w:cs="Times New Roman"/>
          <w:sz w:val="27"/>
          <w:szCs w:val="27"/>
        </w:rPr>
        <w:t>координация движений,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внешний вид, а именно одежда была грязной,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общении речь была вялая и неразборчивая,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оскорбил человеческое достоинство и общественную нравственность.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полностью, 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исследовал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Style w:val="cat-UserDefinedgrp-23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протоколом ознакомлен, права, предусмотренные ст. 25.1 КоАП РФ и ст. 51 Конституции РФ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 ППСП ОМВД России по г. Нефтеюганску;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свидетеля </w:t>
      </w:r>
      <w:r>
        <w:rPr>
          <w:rStyle w:val="cat-UserDefinedgrp-28rplc-32"/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>
        <w:rPr>
          <w:rStyle w:val="cat-UserDefinedgrp-29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.2024 проведенного в приемном отделении БУ ХМАО-Югры «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окружная клиническая больница имени В.И. </w:t>
      </w:r>
      <w:r>
        <w:rPr>
          <w:rFonts w:ascii="Times New Roman" w:eastAsia="Times New Roman" w:hAnsi="Times New Roman" w:cs="Times New Roman"/>
          <w:sz w:val="27"/>
          <w:szCs w:val="27"/>
        </w:rPr>
        <w:t>Яцкив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согласно которому, при проведении медицинского освидетельствования у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было установлено состояние опьянения;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20.21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«П</w:t>
      </w:r>
      <w:r>
        <w:rPr>
          <w:rFonts w:ascii="Times New Roman" w:eastAsia="Times New Roman" w:hAnsi="Times New Roman" w:cs="Times New Roman"/>
          <w:sz w:val="27"/>
          <w:szCs w:val="27"/>
        </w:rPr>
        <w:t>оявление в общественных местах в состоянии опьянения, оскорбляющем человеческое достоинство и общественную нравственность».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в том числе отсутствие сведений о том, что он сможет исполнить наказание в виде административного штрафа,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относится к категории лиц, в отношении которых в соответствии с ч. 2 ст. 3.9 КоАП РФ административный арест применяться не может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23.1, 29.9, 29.10, 30.1 Кодекса РФ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Скидан Романа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пятнадцать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с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PassportDatagrp-19rplc-15">
    <w:name w:val="cat-PassportData grp-19 rplc-15"/>
    <w:basedOn w:val="DefaultParagraphFont"/>
  </w:style>
  <w:style w:type="character" w:customStyle="1" w:styleId="cat-ExternalSystemDefinedgrp-25rplc-16">
    <w:name w:val="cat-ExternalSystemDefined grp-25 rplc-16"/>
    <w:basedOn w:val="DefaultParagraphFont"/>
  </w:style>
  <w:style w:type="character" w:customStyle="1" w:styleId="cat-ExternalSystemDefinedgrp-24rplc-17">
    <w:name w:val="cat-ExternalSystemDefined grp-24 rplc-17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30rplc-54">
    <w:name w:val="cat-UserDefined grp-30 rplc-54"/>
    <w:basedOn w:val="DefaultParagraphFont"/>
  </w:style>
  <w:style w:type="character" w:customStyle="1" w:styleId="cat-UserDefinedgrp-31rplc-57">
    <w:name w:val="cat-UserDefined grp-3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